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75D" w:rsidRDefault="0013675D">
      <w:pPr>
        <w:spacing w:line="594" w:lineRule="exact"/>
        <w:contextualSpacing/>
        <w:rPr>
          <w:rFonts w:ascii="黑体" w:eastAsia="黑体" w:hAnsi="黑体"/>
          <w:color w:val="000000"/>
          <w:sz w:val="32"/>
          <w:szCs w:val="32"/>
        </w:rPr>
      </w:pPr>
    </w:p>
    <w:p w:rsidR="0013675D" w:rsidRDefault="004039CB">
      <w:pPr>
        <w:spacing w:line="594" w:lineRule="exact"/>
        <w:jc w:val="center"/>
        <w:rPr>
          <w:rFonts w:ascii="方正小标宋简体" w:eastAsia="方正小标宋简体"/>
          <w:color w:val="000000"/>
          <w:kern w:val="0"/>
          <w:sz w:val="44"/>
          <w:szCs w:val="44"/>
        </w:rPr>
      </w:pPr>
      <w:r>
        <w:rPr>
          <w:rFonts w:ascii="方正小标宋简体" w:eastAsia="方正小标宋简体" w:hint="eastAsia"/>
          <w:color w:val="000000"/>
          <w:kern w:val="0"/>
          <w:sz w:val="44"/>
          <w:szCs w:val="44"/>
        </w:rPr>
        <w:t>西咸新区沣东新城优惠扶持政策</w:t>
      </w:r>
    </w:p>
    <w:p w:rsidR="0013675D" w:rsidRDefault="0013675D">
      <w:pPr>
        <w:spacing w:line="594" w:lineRule="exact"/>
        <w:jc w:val="center"/>
        <w:rPr>
          <w:rFonts w:ascii="仿宋_GB2312" w:eastAsia="仿宋_GB2312"/>
          <w:color w:val="000000"/>
          <w:kern w:val="0"/>
          <w:sz w:val="32"/>
          <w:szCs w:val="32"/>
        </w:rPr>
      </w:pPr>
    </w:p>
    <w:p w:rsidR="0013675D" w:rsidRDefault="004039CB">
      <w:pPr>
        <w:spacing w:line="560" w:lineRule="exact"/>
        <w:ind w:firstLineChars="200" w:firstLine="643"/>
        <w:contextualSpacing/>
        <w:jc w:val="left"/>
        <w:rPr>
          <w:rFonts w:ascii="黑体" w:eastAsia="黑体" w:hAnsi="黑体" w:cs="黑体"/>
          <w:b/>
          <w:bCs/>
          <w:color w:val="000000"/>
          <w:sz w:val="32"/>
        </w:rPr>
      </w:pPr>
      <w:r>
        <w:rPr>
          <w:rFonts w:ascii="黑体" w:eastAsia="黑体" w:hAnsi="黑体" w:cs="黑体" w:hint="eastAsia"/>
          <w:b/>
          <w:bCs/>
          <w:color w:val="000000"/>
          <w:sz w:val="32"/>
        </w:rPr>
        <w:t>一、获奖项目奖励</w:t>
      </w:r>
    </w:p>
    <w:p w:rsidR="0013675D" w:rsidRDefault="004039CB">
      <w:pPr>
        <w:spacing w:line="560" w:lineRule="exact"/>
        <w:ind w:firstLineChars="200" w:firstLine="640"/>
        <w:contextualSpacing/>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给予一等奖团队</w:t>
      </w:r>
      <w:r>
        <w:rPr>
          <w:rFonts w:ascii="Times New Roman" w:eastAsia="仿宋_GB2312" w:hAnsi="Times New Roman" w:hint="eastAsia"/>
          <w:color w:val="000000"/>
          <w:sz w:val="32"/>
          <w:szCs w:val="32"/>
        </w:rPr>
        <w:t xml:space="preserve"> 9000 </w:t>
      </w:r>
      <w:r>
        <w:rPr>
          <w:rFonts w:ascii="Times New Roman" w:eastAsia="仿宋_GB2312" w:hAnsi="Times New Roman" w:hint="eastAsia"/>
          <w:color w:val="000000"/>
          <w:sz w:val="32"/>
          <w:szCs w:val="32"/>
        </w:rPr>
        <w:t>元、二等奖团队</w:t>
      </w:r>
      <w:r>
        <w:rPr>
          <w:rFonts w:ascii="Times New Roman" w:eastAsia="仿宋_GB2312" w:hAnsi="Times New Roman" w:hint="eastAsia"/>
          <w:color w:val="000000"/>
          <w:sz w:val="32"/>
          <w:szCs w:val="32"/>
        </w:rPr>
        <w:t xml:space="preserve">3000 </w:t>
      </w:r>
      <w:r>
        <w:rPr>
          <w:rFonts w:ascii="Times New Roman" w:eastAsia="仿宋_GB2312" w:hAnsi="Times New Roman" w:hint="eastAsia"/>
          <w:color w:val="000000"/>
          <w:sz w:val="32"/>
          <w:szCs w:val="32"/>
        </w:rPr>
        <w:t>元现金奖励并颁发获奖证书；三等奖团队、</w:t>
      </w:r>
      <w:r>
        <w:rPr>
          <w:rFonts w:ascii="Times New Roman" w:eastAsia="仿宋_GB2312" w:hAnsi="Times New Roman"/>
          <w:color w:val="000000"/>
          <w:sz w:val="32"/>
          <w:szCs w:val="32"/>
        </w:rPr>
        <w:t>优秀组织</w:t>
      </w:r>
      <w:r>
        <w:rPr>
          <w:rFonts w:ascii="Times New Roman" w:eastAsia="仿宋_GB2312" w:hAnsi="Times New Roman" w:hint="eastAsia"/>
          <w:color w:val="000000"/>
          <w:sz w:val="32"/>
          <w:szCs w:val="32"/>
        </w:rPr>
        <w:t>单位颁发大赛证书。</w:t>
      </w:r>
    </w:p>
    <w:p w:rsidR="0013675D" w:rsidRDefault="004039CB">
      <w:pPr>
        <w:spacing w:line="560" w:lineRule="exact"/>
        <w:ind w:firstLineChars="200" w:firstLine="643"/>
        <w:contextualSpacing/>
        <w:jc w:val="left"/>
        <w:rPr>
          <w:rFonts w:ascii="黑体" w:eastAsia="黑体" w:hAnsi="黑体" w:cs="黑体"/>
          <w:b/>
          <w:bCs/>
          <w:color w:val="000000"/>
          <w:sz w:val="32"/>
          <w:szCs w:val="32"/>
        </w:rPr>
      </w:pPr>
      <w:r>
        <w:rPr>
          <w:rFonts w:ascii="黑体" w:eastAsia="黑体" w:hAnsi="黑体" w:cs="黑体" w:hint="eastAsia"/>
          <w:b/>
          <w:bCs/>
          <w:color w:val="000000"/>
          <w:sz w:val="32"/>
          <w:szCs w:val="32"/>
        </w:rPr>
        <w:t>二、落地扶持政策</w:t>
      </w:r>
    </w:p>
    <w:p w:rsidR="0013675D" w:rsidRDefault="004039CB">
      <w:pPr>
        <w:widowControl/>
        <w:adjustRightInd w:val="0"/>
        <w:spacing w:line="560" w:lineRule="exact"/>
        <w:ind w:firstLineChars="200" w:firstLine="640"/>
        <w:jc w:val="left"/>
        <w:rPr>
          <w:sz w:val="32"/>
          <w:szCs w:val="32"/>
        </w:rPr>
      </w:pPr>
      <w:r>
        <w:rPr>
          <w:rFonts w:ascii="仿宋_GB2312" w:eastAsia="仿宋_GB2312" w:hAnsi="宋体" w:cs="仿宋_GB2312" w:hint="eastAsia"/>
          <w:color w:val="000000"/>
          <w:kern w:val="0"/>
          <w:sz w:val="32"/>
          <w:szCs w:val="32"/>
          <w:lang w:bidi="ar"/>
        </w:rPr>
        <w:t>对于获奖的优质科创项目，并在沣东新城成立公司，</w:t>
      </w:r>
      <w:r>
        <w:rPr>
          <w:rFonts w:ascii="仿宋_GB2312" w:eastAsia="仿宋_GB2312" w:hAnsi="宋体" w:cs="仿宋_GB2312"/>
          <w:color w:val="000000"/>
          <w:kern w:val="0"/>
          <w:sz w:val="32"/>
          <w:szCs w:val="32"/>
          <w:lang w:bidi="ar"/>
        </w:rPr>
        <w:t>经认定</w:t>
      </w:r>
      <w:r>
        <w:rPr>
          <w:rFonts w:ascii="仿宋_GB2312" w:eastAsia="仿宋_GB2312" w:hAnsi="宋体" w:cs="仿宋_GB2312" w:hint="eastAsia"/>
          <w:color w:val="000000"/>
          <w:kern w:val="0"/>
          <w:sz w:val="32"/>
          <w:szCs w:val="32"/>
          <w:lang w:bidi="ar"/>
        </w:rPr>
        <w:t>有核心团队参与、有科技成果转化需求、有市场前景，享受以下优惠扶持政策及资源。</w:t>
      </w:r>
      <w:r>
        <w:rPr>
          <w:rFonts w:ascii="仿宋_GB2312" w:eastAsia="仿宋_GB2312" w:hAnsi="宋体" w:cs="仿宋_GB2312" w:hint="eastAsia"/>
          <w:color w:val="000000"/>
          <w:kern w:val="0"/>
          <w:sz w:val="32"/>
          <w:szCs w:val="32"/>
          <w:lang w:bidi="ar"/>
        </w:rPr>
        <w:t xml:space="preserve"> </w:t>
      </w:r>
    </w:p>
    <w:p w:rsidR="0013675D" w:rsidRDefault="004039CB">
      <w:pPr>
        <w:widowControl/>
        <w:adjustRightInd w:val="0"/>
        <w:spacing w:line="560" w:lineRule="exact"/>
        <w:ind w:firstLineChars="200" w:firstLine="643"/>
        <w:jc w:val="left"/>
        <w:rPr>
          <w:rFonts w:ascii="楷体" w:eastAsia="楷体" w:hAnsi="楷体" w:cs="楷体"/>
          <w:b/>
          <w:bCs/>
          <w:color w:val="000000"/>
          <w:kern w:val="0"/>
          <w:sz w:val="32"/>
          <w:szCs w:val="32"/>
          <w:lang w:bidi="ar"/>
        </w:rPr>
      </w:pPr>
      <w:r>
        <w:rPr>
          <w:rFonts w:ascii="楷体" w:eastAsia="楷体" w:hAnsi="楷体" w:cs="楷体" w:hint="eastAsia"/>
          <w:b/>
          <w:bCs/>
          <w:color w:val="000000"/>
          <w:kern w:val="0"/>
          <w:sz w:val="32"/>
          <w:szCs w:val="32"/>
          <w:lang w:bidi="ar"/>
        </w:rPr>
        <w:t>（一）项目启动支持</w:t>
      </w:r>
    </w:p>
    <w:p w:rsidR="0013675D" w:rsidRDefault="004039CB">
      <w:pPr>
        <w:widowControl/>
        <w:adjustRightInd w:val="0"/>
        <w:spacing w:line="560"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根据落地项目规模、前景、预期效益等情况，给予一等奖项目团队</w:t>
      </w:r>
      <w:r>
        <w:rPr>
          <w:rFonts w:ascii="仿宋_GB2312" w:eastAsia="仿宋_GB2312" w:hAnsi="宋体" w:cs="仿宋_GB2312" w:hint="eastAsia"/>
          <w:color w:val="000000"/>
          <w:kern w:val="0"/>
          <w:sz w:val="32"/>
          <w:szCs w:val="32"/>
          <w:lang w:bidi="ar"/>
        </w:rPr>
        <w:t>50</w:t>
      </w:r>
      <w:r>
        <w:rPr>
          <w:rFonts w:ascii="仿宋_GB2312" w:eastAsia="仿宋_GB2312" w:hAnsi="宋体" w:cs="仿宋_GB2312" w:hint="eastAsia"/>
          <w:color w:val="000000"/>
          <w:kern w:val="0"/>
          <w:sz w:val="32"/>
          <w:szCs w:val="32"/>
          <w:lang w:bidi="ar"/>
        </w:rPr>
        <w:t>万元项目启动资金、二等奖项目团队</w:t>
      </w:r>
      <w:r>
        <w:rPr>
          <w:rFonts w:ascii="仿宋_GB2312" w:eastAsia="仿宋_GB2312" w:hAnsi="宋体" w:cs="仿宋_GB2312" w:hint="eastAsia"/>
          <w:color w:val="000000"/>
          <w:kern w:val="0"/>
          <w:sz w:val="32"/>
          <w:szCs w:val="32"/>
          <w:lang w:bidi="ar"/>
        </w:rPr>
        <w:t>30</w:t>
      </w:r>
      <w:r>
        <w:rPr>
          <w:rFonts w:ascii="仿宋_GB2312" w:eastAsia="仿宋_GB2312" w:hAnsi="宋体" w:cs="仿宋_GB2312" w:hint="eastAsia"/>
          <w:color w:val="000000"/>
          <w:kern w:val="0"/>
          <w:sz w:val="32"/>
          <w:szCs w:val="32"/>
          <w:lang w:bidi="ar"/>
        </w:rPr>
        <w:t>万元项目启动资金。</w:t>
      </w:r>
    </w:p>
    <w:p w:rsidR="0013675D" w:rsidRDefault="004039CB">
      <w:pPr>
        <w:widowControl/>
        <w:adjustRightInd w:val="0"/>
        <w:spacing w:line="560" w:lineRule="exact"/>
        <w:ind w:firstLineChars="200" w:firstLine="643"/>
        <w:jc w:val="left"/>
        <w:rPr>
          <w:rFonts w:ascii="仿宋_GB2312" w:eastAsia="仿宋_GB2312" w:hAnsi="宋体" w:cs="仿宋_GB2312"/>
          <w:color w:val="000000"/>
          <w:kern w:val="0"/>
          <w:sz w:val="32"/>
          <w:szCs w:val="32"/>
          <w:lang w:bidi="ar"/>
        </w:rPr>
      </w:pPr>
      <w:r>
        <w:rPr>
          <w:rFonts w:ascii="楷体" w:eastAsia="楷体" w:hAnsi="楷体" w:cs="楷体" w:hint="eastAsia"/>
          <w:b/>
          <w:bCs/>
          <w:color w:val="000000"/>
          <w:kern w:val="0"/>
          <w:sz w:val="32"/>
          <w:szCs w:val="32"/>
          <w:lang w:bidi="ar"/>
        </w:rPr>
        <w:t>（二）场地支持</w:t>
      </w:r>
    </w:p>
    <w:p w:rsidR="0013675D" w:rsidRDefault="004039CB">
      <w:pPr>
        <w:widowControl/>
        <w:adjustRightInd w:val="0"/>
        <w:spacing w:line="560" w:lineRule="exact"/>
        <w:ind w:firstLineChars="200" w:firstLine="640"/>
        <w:jc w:val="left"/>
      </w:pPr>
      <w:r>
        <w:rPr>
          <w:rFonts w:ascii="仿宋_GB2312" w:eastAsia="仿宋_GB2312" w:hAnsi="宋体" w:cs="仿宋_GB2312" w:hint="eastAsia"/>
          <w:color w:val="000000"/>
          <w:kern w:val="0"/>
          <w:sz w:val="32"/>
          <w:szCs w:val="32"/>
          <w:lang w:bidi="ar"/>
        </w:rPr>
        <w:t>给予一等奖、二等奖落地项目团队不超过三年，人均</w:t>
      </w:r>
      <w:r>
        <w:rPr>
          <w:rFonts w:ascii="仿宋_GB2312" w:eastAsia="仿宋_GB2312" w:hAnsi="宋体" w:cs="仿宋_GB2312" w:hint="eastAsia"/>
          <w:color w:val="000000"/>
          <w:kern w:val="0"/>
          <w:sz w:val="32"/>
          <w:szCs w:val="32"/>
          <w:lang w:bidi="ar"/>
        </w:rPr>
        <w:t>15</w:t>
      </w:r>
      <w:r>
        <w:rPr>
          <w:rFonts w:ascii="仿宋_GB2312" w:eastAsia="仿宋_GB2312" w:hAnsi="宋体" w:cs="仿宋_GB2312" w:hint="eastAsia"/>
          <w:color w:val="000000"/>
          <w:kern w:val="0"/>
          <w:sz w:val="32"/>
          <w:szCs w:val="32"/>
          <w:lang w:bidi="ar"/>
        </w:rPr>
        <w:t>平米以内的办公空间房租减免。</w:t>
      </w:r>
    </w:p>
    <w:p w:rsidR="0013675D" w:rsidRDefault="004039CB">
      <w:pPr>
        <w:widowControl/>
        <w:adjustRightInd w:val="0"/>
        <w:spacing w:line="560" w:lineRule="exact"/>
        <w:ind w:firstLineChars="200" w:firstLine="643"/>
        <w:jc w:val="left"/>
        <w:rPr>
          <w:rFonts w:ascii="仿宋_GB2312" w:eastAsia="仿宋_GB2312" w:hAnsi="宋体" w:cs="仿宋_GB2312"/>
          <w:color w:val="000000"/>
          <w:kern w:val="0"/>
          <w:sz w:val="32"/>
          <w:szCs w:val="32"/>
          <w:lang w:bidi="ar"/>
        </w:rPr>
      </w:pPr>
      <w:r>
        <w:rPr>
          <w:rFonts w:ascii="楷体" w:eastAsia="楷体" w:hAnsi="楷体" w:cs="楷体" w:hint="eastAsia"/>
          <w:b/>
          <w:bCs/>
          <w:color w:val="000000"/>
          <w:kern w:val="0"/>
          <w:sz w:val="32"/>
          <w:szCs w:val="32"/>
          <w:lang w:bidi="ar"/>
        </w:rPr>
        <w:t>（三）项目成长支持</w:t>
      </w:r>
      <w:r>
        <w:rPr>
          <w:rFonts w:ascii="仿宋_GB2312" w:eastAsia="仿宋_GB2312" w:hAnsi="宋体" w:cs="仿宋_GB2312" w:hint="eastAsia"/>
          <w:color w:val="000000"/>
          <w:kern w:val="0"/>
          <w:sz w:val="32"/>
          <w:szCs w:val="32"/>
          <w:lang w:bidi="ar"/>
        </w:rPr>
        <w:t xml:space="preserve"> </w:t>
      </w:r>
    </w:p>
    <w:p w:rsidR="0013675D" w:rsidRDefault="004039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对首次认定的国家高新技术企业，在省市奖励基础上再给予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万元的一次性奖励。对首次入库的科技型中小企业，给予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万元的一次性奖励。</w:t>
      </w:r>
    </w:p>
    <w:p w:rsidR="0013675D" w:rsidRDefault="004039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对获国家级专精特新“小巨人”认定的企业，在省市奖励基础上再给予</w:t>
      </w:r>
      <w:r>
        <w:rPr>
          <w:rFonts w:ascii="仿宋_GB2312" w:eastAsia="仿宋_GB2312" w:hAnsi="仿宋_GB2312" w:cs="仿宋_GB2312" w:hint="eastAsia"/>
          <w:sz w:val="32"/>
          <w:szCs w:val="32"/>
        </w:rPr>
        <w:t xml:space="preserve"> 20 </w:t>
      </w:r>
      <w:r>
        <w:rPr>
          <w:rFonts w:ascii="仿宋_GB2312" w:eastAsia="仿宋_GB2312" w:hAnsi="仿宋_GB2312" w:cs="仿宋_GB2312" w:hint="eastAsia"/>
          <w:sz w:val="32"/>
          <w:szCs w:val="32"/>
        </w:rPr>
        <w:t>万元的一次性奖励。对获陕西省“专</w:t>
      </w:r>
      <w:r>
        <w:rPr>
          <w:rFonts w:ascii="仿宋_GB2312" w:eastAsia="仿宋_GB2312" w:hAnsi="仿宋_GB2312" w:cs="仿宋_GB2312" w:hint="eastAsia"/>
          <w:sz w:val="32"/>
          <w:szCs w:val="32"/>
        </w:rPr>
        <w:lastRenderedPageBreak/>
        <w:t>精特新”中小企业认定的企业，在省市奖励基础上再给予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万元的一次性奖励。</w:t>
      </w:r>
    </w:p>
    <w:p w:rsidR="0013675D" w:rsidRDefault="004039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对落户的科技中小微企业，连续</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年按其每年缴纳的增值税和企业所得税新区新城两级留成部分第一年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、第二年</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、第三年</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的额度给予奖励。</w:t>
      </w:r>
    </w:p>
    <w:p w:rsidR="0013675D" w:rsidRDefault="004039CB">
      <w:pPr>
        <w:spacing w:line="560" w:lineRule="exact"/>
        <w:ind w:firstLineChars="200" w:firstLine="640"/>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对经省级主管部门认定的“科学家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工程师”队伍人员，在省级补贴的基础上，给予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的配套补贴。</w:t>
      </w:r>
    </w:p>
    <w:p w:rsidR="0013675D" w:rsidRDefault="004039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对新落户的科技中小微企业，连续</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年按当年研发费用的</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给予补贴，每家企业每年最高支持</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w:t>
      </w:r>
    </w:p>
    <w:p w:rsidR="0013675D" w:rsidRDefault="004039CB">
      <w:pPr>
        <w:widowControl/>
        <w:adjustRightInd w:val="0"/>
        <w:spacing w:line="560" w:lineRule="exact"/>
        <w:ind w:firstLineChars="200" w:firstLine="643"/>
        <w:jc w:val="left"/>
        <w:rPr>
          <w:sz w:val="32"/>
          <w:szCs w:val="32"/>
        </w:rPr>
      </w:pPr>
      <w:r>
        <w:rPr>
          <w:rFonts w:ascii="楷体" w:eastAsia="楷体" w:hAnsi="楷体" w:cs="楷体" w:hint="eastAsia"/>
          <w:b/>
          <w:bCs/>
          <w:color w:val="000000"/>
          <w:kern w:val="0"/>
          <w:sz w:val="32"/>
          <w:szCs w:val="32"/>
          <w:lang w:bidi="ar"/>
        </w:rPr>
        <w:t>（四）特色服务</w:t>
      </w:r>
      <w:r>
        <w:rPr>
          <w:rFonts w:ascii="仿宋_GB2312" w:eastAsia="仿宋_GB2312" w:hAnsi="宋体" w:cs="仿宋_GB2312" w:hint="eastAsia"/>
          <w:color w:val="000000"/>
          <w:kern w:val="0"/>
          <w:sz w:val="32"/>
          <w:szCs w:val="32"/>
          <w:lang w:bidi="ar"/>
        </w:rPr>
        <w:t xml:space="preserve"> </w:t>
      </w:r>
    </w:p>
    <w:p w:rsidR="0013675D" w:rsidRDefault="004039CB">
      <w:pPr>
        <w:widowControl/>
        <w:adjustRightInd w:val="0"/>
        <w:spacing w:line="560" w:lineRule="exact"/>
        <w:ind w:firstLineChars="200" w:firstLine="640"/>
        <w:jc w:val="left"/>
        <w:rPr>
          <w:sz w:val="32"/>
          <w:szCs w:val="32"/>
        </w:rPr>
      </w:pPr>
      <w:r>
        <w:rPr>
          <w:rFonts w:ascii="仿宋_GB2312" w:eastAsia="仿宋_GB2312" w:hAnsi="宋体" w:cs="仿宋_GB2312" w:hint="eastAsia"/>
          <w:color w:val="000000"/>
          <w:kern w:val="0"/>
          <w:sz w:val="32"/>
          <w:szCs w:val="32"/>
          <w:lang w:bidi="ar"/>
        </w:rPr>
        <w:t>1.</w:t>
      </w:r>
      <w:r>
        <w:rPr>
          <w:rFonts w:ascii="仿宋_GB2312" w:eastAsia="仿宋_GB2312" w:hAnsi="宋体" w:cs="仿宋_GB2312" w:hint="eastAsia"/>
          <w:color w:val="000000"/>
          <w:kern w:val="0"/>
          <w:sz w:val="32"/>
          <w:szCs w:val="32"/>
          <w:lang w:bidi="ar"/>
        </w:rPr>
        <w:t>知识产权的价值评估和咨询服务；</w:t>
      </w:r>
      <w:r>
        <w:rPr>
          <w:rFonts w:ascii="仿宋_GB2312" w:eastAsia="仿宋_GB2312" w:hAnsi="宋体" w:cs="仿宋_GB2312" w:hint="eastAsia"/>
          <w:color w:val="000000"/>
          <w:kern w:val="0"/>
          <w:sz w:val="32"/>
          <w:szCs w:val="32"/>
          <w:lang w:bidi="ar"/>
        </w:rPr>
        <w:t xml:space="preserve"> </w:t>
      </w:r>
    </w:p>
    <w:p w:rsidR="0013675D" w:rsidRDefault="004039CB">
      <w:pPr>
        <w:widowControl/>
        <w:adjustRightInd w:val="0"/>
        <w:spacing w:line="560" w:lineRule="exact"/>
        <w:ind w:firstLineChars="200" w:firstLine="640"/>
        <w:jc w:val="left"/>
        <w:rPr>
          <w:sz w:val="32"/>
          <w:szCs w:val="32"/>
        </w:rPr>
      </w:pPr>
      <w:r>
        <w:rPr>
          <w:rFonts w:ascii="仿宋_GB2312" w:eastAsia="仿宋_GB2312" w:hAnsi="宋体" w:cs="仿宋_GB2312" w:hint="eastAsia"/>
          <w:color w:val="000000"/>
          <w:kern w:val="0"/>
          <w:sz w:val="32"/>
          <w:szCs w:val="32"/>
          <w:lang w:bidi="ar"/>
        </w:rPr>
        <w:t>2.</w:t>
      </w:r>
      <w:r>
        <w:rPr>
          <w:rFonts w:ascii="仿宋_GB2312" w:eastAsia="仿宋_GB2312" w:hAnsi="宋体" w:cs="仿宋_GB2312" w:hint="eastAsia"/>
          <w:color w:val="000000"/>
          <w:kern w:val="0"/>
          <w:sz w:val="32"/>
          <w:szCs w:val="32"/>
          <w:lang w:bidi="ar"/>
        </w:rPr>
        <w:t>知识产权和技术交易的全年免费培训和指导；</w:t>
      </w:r>
      <w:r>
        <w:rPr>
          <w:rFonts w:ascii="仿宋_GB2312" w:eastAsia="仿宋_GB2312" w:hAnsi="宋体" w:cs="仿宋_GB2312" w:hint="eastAsia"/>
          <w:color w:val="000000"/>
          <w:kern w:val="0"/>
          <w:sz w:val="32"/>
          <w:szCs w:val="32"/>
          <w:lang w:bidi="ar"/>
        </w:rPr>
        <w:t xml:space="preserve">  </w:t>
      </w:r>
    </w:p>
    <w:p w:rsidR="0013675D" w:rsidRDefault="004039CB">
      <w:pPr>
        <w:widowControl/>
        <w:adjustRightInd w:val="0"/>
        <w:spacing w:line="560" w:lineRule="exact"/>
        <w:ind w:firstLineChars="200" w:firstLine="640"/>
        <w:jc w:val="left"/>
        <w:rPr>
          <w:sz w:val="32"/>
          <w:szCs w:val="32"/>
        </w:rPr>
      </w:pPr>
      <w:r>
        <w:rPr>
          <w:rFonts w:ascii="仿宋_GB2312" w:eastAsia="仿宋_GB2312" w:hAnsi="宋体" w:cs="仿宋_GB2312" w:hint="eastAsia"/>
          <w:color w:val="000000"/>
          <w:kern w:val="0"/>
          <w:sz w:val="32"/>
          <w:szCs w:val="32"/>
          <w:lang w:bidi="ar"/>
        </w:rPr>
        <w:t>3.</w:t>
      </w:r>
      <w:r>
        <w:rPr>
          <w:rFonts w:ascii="仿宋_GB2312" w:eastAsia="仿宋_GB2312" w:hAnsi="宋体" w:cs="仿宋_GB2312" w:hint="eastAsia"/>
          <w:color w:val="000000"/>
          <w:kern w:val="0"/>
          <w:sz w:val="32"/>
          <w:szCs w:val="32"/>
          <w:lang w:bidi="ar"/>
        </w:rPr>
        <w:t>政策陪跑计划，为企业订制政策帮扶计划，协助企业争取各类政策支持；</w:t>
      </w:r>
      <w:r>
        <w:rPr>
          <w:rFonts w:ascii="仿宋_GB2312" w:eastAsia="仿宋_GB2312" w:hAnsi="宋体" w:cs="仿宋_GB2312" w:hint="eastAsia"/>
          <w:color w:val="000000"/>
          <w:kern w:val="0"/>
          <w:sz w:val="32"/>
          <w:szCs w:val="32"/>
          <w:lang w:bidi="ar"/>
        </w:rPr>
        <w:t xml:space="preserve"> </w:t>
      </w:r>
    </w:p>
    <w:p w:rsidR="0013675D" w:rsidRDefault="004039CB">
      <w:pPr>
        <w:widowControl/>
        <w:adjustRightInd w:val="0"/>
        <w:spacing w:line="560" w:lineRule="exact"/>
        <w:ind w:firstLineChars="200" w:firstLine="640"/>
        <w:jc w:val="left"/>
        <w:rPr>
          <w:sz w:val="32"/>
          <w:szCs w:val="32"/>
        </w:rPr>
      </w:pPr>
      <w:r>
        <w:rPr>
          <w:rFonts w:ascii="仿宋_GB2312" w:eastAsia="仿宋_GB2312" w:hAnsi="宋体" w:cs="仿宋_GB2312" w:hint="eastAsia"/>
          <w:color w:val="000000"/>
          <w:kern w:val="0"/>
          <w:sz w:val="32"/>
          <w:szCs w:val="32"/>
          <w:lang w:bidi="ar"/>
        </w:rPr>
        <w:t>4.</w:t>
      </w:r>
      <w:r>
        <w:rPr>
          <w:rFonts w:ascii="仿宋_GB2312" w:eastAsia="仿宋_GB2312" w:hAnsi="宋体" w:cs="仿宋_GB2312" w:hint="eastAsia"/>
          <w:color w:val="000000"/>
          <w:kern w:val="0"/>
          <w:sz w:val="32"/>
          <w:szCs w:val="32"/>
          <w:lang w:bidi="ar"/>
        </w:rPr>
        <w:t>免费参与“沣创星学院”创业培训课程；</w:t>
      </w:r>
    </w:p>
    <w:p w:rsidR="0013675D" w:rsidRDefault="004039CB">
      <w:pPr>
        <w:widowControl/>
        <w:adjustRightInd w:val="0"/>
        <w:spacing w:line="560" w:lineRule="exact"/>
        <w:ind w:firstLineChars="200" w:firstLine="640"/>
        <w:jc w:val="left"/>
        <w:rPr>
          <w:sz w:val="32"/>
          <w:szCs w:val="32"/>
        </w:rPr>
      </w:pPr>
      <w:r>
        <w:rPr>
          <w:rFonts w:ascii="仿宋_GB2312" w:eastAsia="仿宋_GB2312" w:hAnsi="宋体" w:cs="仿宋_GB2312" w:hint="eastAsia"/>
          <w:color w:val="000000"/>
          <w:kern w:val="0"/>
          <w:sz w:val="32"/>
          <w:szCs w:val="32"/>
          <w:lang w:bidi="ar"/>
        </w:rPr>
        <w:t>5.</w:t>
      </w:r>
      <w:r>
        <w:rPr>
          <w:rFonts w:ascii="仿宋_GB2312" w:eastAsia="仿宋_GB2312" w:hAnsi="宋体" w:cs="仿宋_GB2312" w:hint="eastAsia"/>
          <w:color w:val="000000"/>
          <w:kern w:val="0"/>
          <w:sz w:val="32"/>
          <w:szCs w:val="32"/>
          <w:lang w:bidi="ar"/>
        </w:rPr>
        <w:t>优质项目和团队的专题宣传推广服务；</w:t>
      </w:r>
      <w:r>
        <w:rPr>
          <w:rFonts w:ascii="仿宋_GB2312" w:eastAsia="仿宋_GB2312" w:hAnsi="宋体" w:cs="仿宋_GB2312" w:hint="eastAsia"/>
          <w:color w:val="000000"/>
          <w:kern w:val="0"/>
          <w:sz w:val="32"/>
          <w:szCs w:val="32"/>
          <w:lang w:bidi="ar"/>
        </w:rPr>
        <w:t xml:space="preserve"> </w:t>
      </w:r>
    </w:p>
    <w:p w:rsidR="0013675D" w:rsidRDefault="004039CB">
      <w:pPr>
        <w:widowControl/>
        <w:adjustRightInd w:val="0"/>
        <w:spacing w:line="560" w:lineRule="exact"/>
        <w:ind w:firstLineChars="200" w:firstLine="640"/>
        <w:jc w:val="left"/>
        <w:rPr>
          <w:sz w:val="32"/>
          <w:szCs w:val="32"/>
        </w:rPr>
      </w:pPr>
      <w:r>
        <w:rPr>
          <w:rFonts w:ascii="仿宋_GB2312" w:eastAsia="仿宋_GB2312" w:hAnsi="宋体" w:cs="仿宋_GB2312" w:hint="eastAsia"/>
          <w:color w:val="000000"/>
          <w:kern w:val="0"/>
          <w:sz w:val="32"/>
          <w:szCs w:val="32"/>
          <w:lang w:bidi="ar"/>
        </w:rPr>
        <w:t>6.</w:t>
      </w:r>
      <w:r>
        <w:rPr>
          <w:rFonts w:ascii="仿宋_GB2312" w:eastAsia="仿宋_GB2312" w:hAnsi="宋体" w:cs="仿宋_GB2312" w:hint="eastAsia"/>
          <w:color w:val="000000"/>
          <w:kern w:val="0"/>
          <w:sz w:val="32"/>
          <w:szCs w:val="32"/>
          <w:lang w:bidi="ar"/>
        </w:rPr>
        <w:t>优先享受沣云新城智能计算中心、沣东科技资源共享平台服务；</w:t>
      </w:r>
      <w:r>
        <w:rPr>
          <w:rFonts w:ascii="仿宋_GB2312" w:eastAsia="仿宋_GB2312" w:hAnsi="宋体" w:cs="仿宋_GB2312" w:hint="eastAsia"/>
          <w:color w:val="000000"/>
          <w:kern w:val="0"/>
          <w:sz w:val="32"/>
          <w:szCs w:val="32"/>
          <w:lang w:bidi="ar"/>
        </w:rPr>
        <w:t xml:space="preserve">  </w:t>
      </w:r>
    </w:p>
    <w:p w:rsidR="0013675D" w:rsidRDefault="004039CB">
      <w:pPr>
        <w:widowControl/>
        <w:adjustRightInd w:val="0"/>
        <w:spacing w:line="560"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7.</w:t>
      </w:r>
      <w:r>
        <w:rPr>
          <w:rFonts w:ascii="仿宋_GB2312" w:eastAsia="仿宋_GB2312" w:hAnsi="宋体" w:cs="仿宋_GB2312" w:hint="eastAsia"/>
          <w:color w:val="000000"/>
          <w:kern w:val="0"/>
          <w:sz w:val="32"/>
          <w:szCs w:val="32"/>
          <w:lang w:bidi="ar"/>
        </w:rPr>
        <w:t>提供技术服务、融资上市、法律服务等各类科创资源对接。</w:t>
      </w:r>
    </w:p>
    <w:p w:rsidR="0013675D" w:rsidRDefault="0013675D">
      <w:pPr>
        <w:spacing w:line="594" w:lineRule="exact"/>
        <w:contextualSpacing/>
        <w:rPr>
          <w:rFonts w:ascii="黑体" w:eastAsia="黑体" w:hAnsi="黑体"/>
          <w:color w:val="000000"/>
          <w:sz w:val="28"/>
          <w:szCs w:val="28"/>
        </w:rPr>
      </w:pPr>
    </w:p>
    <w:p w:rsidR="0013675D" w:rsidRDefault="0013675D">
      <w:pPr>
        <w:rPr>
          <w:rFonts w:hint="eastAsia"/>
        </w:rPr>
      </w:pPr>
      <w:bookmarkStart w:id="0" w:name="_GoBack"/>
      <w:bookmarkEnd w:id="0"/>
    </w:p>
    <w:sectPr w:rsidR="0013675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9CB" w:rsidRDefault="004039CB">
      <w:r>
        <w:separator/>
      </w:r>
    </w:p>
  </w:endnote>
  <w:endnote w:type="continuationSeparator" w:id="0">
    <w:p w:rsidR="004039CB" w:rsidRDefault="0040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5D" w:rsidRDefault="004039CB">
    <w:pPr>
      <w:pStyle w:val="a3"/>
      <w:framePr w:wrap="around" w:vAnchor="text" w:hAnchor="margin" w:xAlign="outside" w:y="1"/>
      <w:ind w:leftChars="200" w:left="420" w:rightChars="200" w:right="420"/>
      <w:jc w:val="center"/>
      <w:rPr>
        <w:rStyle w:val="a5"/>
        <w:rFonts w:ascii="宋体" w:hAnsi="宋体"/>
        <w:sz w:val="28"/>
        <w:szCs w:val="28"/>
      </w:rPr>
    </w:pPr>
    <w:r>
      <w:rPr>
        <w:rStyle w:val="a5"/>
        <w:rFonts w:ascii="宋体" w:hAnsi="宋体"/>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C705B0">
      <w:rPr>
        <w:rStyle w:val="a5"/>
        <w:rFonts w:ascii="宋体" w:hAnsi="宋体"/>
        <w:noProof/>
        <w:sz w:val="28"/>
        <w:szCs w:val="28"/>
      </w:rPr>
      <w:t>2</w:t>
    </w:r>
    <w:r>
      <w:rPr>
        <w:rFonts w:ascii="宋体" w:hAnsi="宋体"/>
        <w:sz w:val="28"/>
        <w:szCs w:val="28"/>
      </w:rPr>
      <w:fldChar w:fldCharType="end"/>
    </w:r>
    <w:r>
      <w:rPr>
        <w:rStyle w:val="a5"/>
        <w:rFonts w:ascii="宋体" w:hAnsi="宋体"/>
        <w:sz w:val="28"/>
        <w:szCs w:val="28"/>
      </w:rPr>
      <w:t xml:space="preserve"> —</w:t>
    </w:r>
  </w:p>
  <w:p w:rsidR="0013675D" w:rsidRDefault="0013675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9CB" w:rsidRDefault="004039CB">
      <w:r>
        <w:separator/>
      </w:r>
    </w:p>
  </w:footnote>
  <w:footnote w:type="continuationSeparator" w:id="0">
    <w:p w:rsidR="004039CB" w:rsidRDefault="00403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NmZlZmNkZDIwMWI1NjI1OGIzZTE0MGQ4NWNhODAifQ=="/>
  </w:docVars>
  <w:rsids>
    <w:rsidRoot w:val="298464D2"/>
    <w:rsid w:val="0013675D"/>
    <w:rsid w:val="004039CB"/>
    <w:rsid w:val="00C705B0"/>
    <w:rsid w:val="29846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86E7F0-FA46-4D8B-80B3-FDD0B5AB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kern w:val="0"/>
      <w:sz w:val="18"/>
      <w:szCs w:val="20"/>
    </w:rPr>
  </w:style>
  <w:style w:type="character" w:styleId="a4">
    <w:name w:val="Strong"/>
    <w:uiPriority w:val="99"/>
    <w:qFormat/>
    <w:rPr>
      <w:rFonts w:cs="Times New Roman"/>
      <w:b/>
    </w:rPr>
  </w:style>
  <w:style w:type="character" w:styleId="a5">
    <w:name w:val="page number"/>
    <w:uiPriority w:val="99"/>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0EB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691</Characters>
  <Application>Microsoft Office Word</Application>
  <DocSecurity>0</DocSecurity>
  <Lines>5</Lines>
  <Paragraphs>1</Paragraphs>
  <ScaleCrop>false</ScaleCrop>
  <Company>snnu</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习惯箛單</dc:creator>
  <cp:lastModifiedBy>NTKO</cp:lastModifiedBy>
  <cp:revision>2</cp:revision>
  <dcterms:created xsi:type="dcterms:W3CDTF">2022-05-26T07:42:00Z</dcterms:created>
  <dcterms:modified xsi:type="dcterms:W3CDTF">2022-06-13T10:11:00Z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A5A46067CBD04934A7AFBC2C1C94FB3D</vt:lpwstr>
  </property>
</Properties>
</file>