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陕西师范大学202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2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-202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3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学年共青团评选表彰工作流程表</w:t>
      </w:r>
    </w:p>
    <w:p>
      <w:pPr>
        <w:spacing w:line="180" w:lineRule="atLeas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tbl>
      <w:tblPr>
        <w:tblStyle w:val="2"/>
        <w:tblpPr w:leftFromText="181" w:rightFromText="181" w:vertAnchor="page" w:horzAnchor="page" w:tblpX="1465" w:tblpY="2418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39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2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  <w:t>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restart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集 体</w:t>
            </w:r>
          </w:p>
          <w:p>
            <w:pPr>
              <w:widowControl/>
              <w:spacing w:line="240" w:lineRule="atLeast"/>
              <w:ind w:left="0" w:leftChars="0"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奖 项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1.五四红旗团委（团总支）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校团委组织答辩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before="240"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2.五四红旗团支部（包含各类新型团支部）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各团支部申报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组织评选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3.初级团校建设先进集体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校团委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评审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.“十佳”学生分会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各学生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会申报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团委组织答辩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restart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个 人</w:t>
            </w:r>
          </w:p>
          <w:p>
            <w:pPr>
              <w:widowControl/>
              <w:spacing w:line="240" w:lineRule="atLeast"/>
              <w:ind w:left="0" w:leftChars="0"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奖 项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1.优秀团委（总支）书记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各分团委（团总支）书记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校团委组织答辩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优秀团支部书记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各单位按名额分配评选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.优秀团干部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各单位按名额分配评选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.优秀共青团员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各单位按名额分配评选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.五四青年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校团委组织答辩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.“十佳”团委（总支）副书记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校团委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答辩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.“十佳”学生会执行主席</w:t>
            </w:r>
          </w:p>
        </w:tc>
        <w:tc>
          <w:tcPr>
            <w:tcW w:w="6538" w:type="dxa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学生申报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各分团委（团总支）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所在党委同意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团委组织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答辩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→校团委审核公示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ind w:firstLine="480" w:firstLineChars="200"/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注：推报的优秀集体和个人名单须经所在学院（部）党委（总支）同意并进行不少于3日的公示。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jRmMGUxNTMyNTVhNGY3ZmZjMzAzN2Q1OTBiYmMifQ=="/>
  </w:docVars>
  <w:rsids>
    <w:rsidRoot w:val="7EE11F99"/>
    <w:rsid w:val="78880AE2"/>
    <w:rsid w:val="7EE1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2023-05-16T09:07:00Z</dcterms:created>
  <dc:creator>加载中...</dc:creator>
  <cp:lastModifiedBy>加载中...</cp:lastModifiedBy>
  <dcterms:modified xsi:type="dcterms:W3CDTF">2023-05-16T09:08:25Z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AFA22EAD3BCA4C288E9A724535AC9379_11</vt:lpwstr>
  </property>
</Properties>
</file>