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陕西师范大学202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2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-202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3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学年共青团评选表彰</w:t>
      </w:r>
    </w:p>
    <w:p>
      <w:pPr>
        <w:spacing w:after="156" w:afterLines="50" w:line="440" w:lineRule="exact"/>
        <w:ind w:firstLine="0" w:firstLineChars="0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  <w:lang w:val="en-US" w:eastAsia="zh-CN"/>
        </w:rPr>
        <w:t>五四青年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申报表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291"/>
        <w:gridCol w:w="666"/>
        <w:gridCol w:w="741"/>
        <w:gridCol w:w="507"/>
        <w:gridCol w:w="265"/>
        <w:gridCol w:w="122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姓名</w:t>
            </w:r>
          </w:p>
        </w:tc>
        <w:tc>
          <w:tcPr>
            <w:tcW w:w="22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所在学院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Hans"/>
              </w:rPr>
              <w:t>部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lang w:eastAsia="zh-Hans"/>
              </w:rPr>
              <w:t>）</w:t>
            </w:r>
          </w:p>
        </w:tc>
        <w:tc>
          <w:tcPr>
            <w:tcW w:w="22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政治面貌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年级专业</w:t>
            </w:r>
          </w:p>
        </w:tc>
        <w:tc>
          <w:tcPr>
            <w:tcW w:w="22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Hans"/>
              </w:rPr>
              <w:t>联系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电话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val="en-US" w:eastAsia="zh-CN"/>
              </w:rPr>
              <w:t>综测排名</w:t>
            </w:r>
          </w:p>
        </w:tc>
        <w:tc>
          <w:tcPr>
            <w:tcW w:w="22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成绩排名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青年大学习学习率</w:t>
            </w:r>
          </w:p>
        </w:tc>
        <w:tc>
          <w:tcPr>
            <w:tcW w:w="22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2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022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年团员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Hans"/>
              </w:rPr>
              <w:t>教育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评议等次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val="en-US" w:eastAsia="zh-CN"/>
              </w:rPr>
              <w:t>志愿服务时长</w:t>
            </w:r>
          </w:p>
        </w:tc>
        <w:tc>
          <w:tcPr>
            <w:tcW w:w="74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74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况</w:t>
            </w:r>
          </w:p>
        </w:tc>
        <w:tc>
          <w:tcPr>
            <w:tcW w:w="74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3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学院（部）团委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意见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）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学院（部）党委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）</w:t>
            </w:r>
          </w:p>
        </w:tc>
      </w:tr>
    </w:tbl>
    <w:p>
      <w:pPr>
        <w:adjustRightInd w:val="0"/>
        <w:snapToGrid w:val="0"/>
        <w:spacing w:line="260" w:lineRule="exact"/>
        <w:ind w:firstLine="0" w:firstLineChars="0"/>
        <w:rPr>
          <w:rFonts w:ascii="仿宋_GB2312" w:hAnsi="华文仿宋" w:eastAsia="仿宋_GB2312" w:cs="Times New Roman"/>
          <w:kern w:val="10"/>
          <w:szCs w:val="22"/>
        </w:rPr>
      </w:pPr>
      <w:r>
        <w:rPr>
          <w:rFonts w:hint="eastAsia" w:ascii="仿宋_GB2312" w:hAnsi="华文仿宋" w:eastAsia="仿宋_GB2312" w:cs="Times New Roman"/>
          <w:kern w:val="10"/>
          <w:szCs w:val="22"/>
        </w:rPr>
        <w:t>注：青年大学习学习率计算方法为：（已学期数</w:t>
      </w:r>
      <w:r>
        <w:rPr>
          <w:rFonts w:ascii="仿宋_GB2312" w:hAnsi="华文仿宋" w:eastAsia="仿宋_GB2312" w:cs="Times New Roman"/>
          <w:kern w:val="10"/>
          <w:szCs w:val="22"/>
        </w:rPr>
        <w:t>/</w:t>
      </w:r>
      <w:r>
        <w:rPr>
          <w:rFonts w:hint="eastAsia" w:ascii="仿宋_GB2312" w:hAnsi="华文仿宋" w:eastAsia="仿宋_GB2312" w:cs="Times New Roman"/>
          <w:kern w:val="10"/>
          <w:szCs w:val="22"/>
          <w:lang w:eastAsia="zh-Hans"/>
        </w:rPr>
        <w:t>应学期数</w:t>
      </w:r>
      <w:r>
        <w:rPr>
          <w:rFonts w:ascii="仿宋_GB2312" w:hAnsi="华文仿宋" w:eastAsia="仿宋_GB2312" w:cs="Times New Roman"/>
          <w:kern w:val="10"/>
          <w:szCs w:val="22"/>
          <w:lang w:eastAsia="zh-Hans"/>
        </w:rPr>
        <w:t>）</w:t>
      </w:r>
      <w:r>
        <w:rPr>
          <w:rFonts w:hint="eastAsia" w:ascii="仿宋_GB2312" w:hAnsi="华文仿宋" w:eastAsia="仿宋_GB2312" w:cs="Times New Roman"/>
          <w:kern w:val="10"/>
          <w:szCs w:val="22"/>
        </w:rPr>
        <w:t>*100%。应学期数从202</w:t>
      </w:r>
      <w:r>
        <w:rPr>
          <w:rFonts w:ascii="仿宋_GB2312" w:hAnsi="华文仿宋" w:eastAsia="仿宋_GB2312" w:cs="Times New Roman"/>
          <w:kern w:val="10"/>
          <w:szCs w:val="22"/>
        </w:rPr>
        <w:t>2</w:t>
      </w:r>
      <w:r>
        <w:rPr>
          <w:rFonts w:hint="eastAsia" w:ascii="仿宋_GB2312" w:hAnsi="华文仿宋" w:eastAsia="仿宋_GB2312" w:cs="Times New Roman"/>
          <w:kern w:val="10"/>
          <w:szCs w:val="22"/>
        </w:rPr>
        <w:t>.4.</w:t>
      </w:r>
      <w:r>
        <w:rPr>
          <w:rFonts w:ascii="仿宋_GB2312" w:hAnsi="华文仿宋" w:eastAsia="仿宋_GB2312" w:cs="Times New Roman"/>
          <w:kern w:val="10"/>
          <w:szCs w:val="22"/>
        </w:rPr>
        <w:t>18</w:t>
      </w:r>
      <w:r>
        <w:rPr>
          <w:rFonts w:hint="eastAsia" w:ascii="仿宋_GB2312" w:hAnsi="华文仿宋" w:eastAsia="仿宋_GB2312" w:cs="Times New Roman"/>
          <w:kern w:val="10"/>
          <w:szCs w:val="22"/>
        </w:rPr>
        <w:t>算起</w:t>
      </w:r>
      <w:r>
        <w:rPr>
          <w:rFonts w:hint="eastAsia" w:ascii="仿宋_GB2312" w:hAnsi="华文仿宋" w:eastAsia="仿宋_GB2312" w:cs="Times New Roman"/>
          <w:kern w:val="10"/>
          <w:szCs w:val="22"/>
          <w:lang w:eastAsia="zh-Hans"/>
        </w:rPr>
        <w:t>至</w:t>
      </w:r>
      <w:r>
        <w:rPr>
          <w:rFonts w:ascii="仿宋_GB2312" w:hAnsi="华文仿宋" w:eastAsia="仿宋_GB2312" w:cs="Times New Roman"/>
          <w:kern w:val="10"/>
          <w:szCs w:val="22"/>
          <w:lang w:eastAsia="zh-Hans"/>
        </w:rPr>
        <w:t>2023</w:t>
      </w:r>
      <w:r>
        <w:rPr>
          <w:rFonts w:hint="eastAsia" w:ascii="仿宋_GB2312" w:hAnsi="华文仿宋" w:eastAsia="仿宋_GB2312" w:cs="Times New Roman"/>
          <w:kern w:val="10"/>
          <w:szCs w:val="22"/>
          <w:lang w:eastAsia="zh-Hans"/>
        </w:rPr>
        <w:t>.</w:t>
      </w:r>
      <w:r>
        <w:rPr>
          <w:rFonts w:hint="eastAsia" w:ascii="仿宋_GB2312" w:hAnsi="华文仿宋" w:eastAsia="仿宋_GB2312" w:cs="Times New Roman"/>
          <w:kern w:val="10"/>
          <w:szCs w:val="22"/>
          <w:lang w:val="en-US" w:eastAsia="zh-CN"/>
        </w:rPr>
        <w:t>5.14</w:t>
      </w:r>
      <w:r>
        <w:rPr>
          <w:rFonts w:hint="eastAsia" w:ascii="仿宋_GB2312" w:hAnsi="华文仿宋" w:eastAsia="仿宋_GB2312" w:cs="Times New Roman"/>
          <w:kern w:val="10"/>
          <w:szCs w:val="22"/>
        </w:rPr>
        <w:t>，共</w:t>
      </w:r>
      <w:r>
        <w:rPr>
          <w:rFonts w:ascii="仿宋_GB2312" w:hAnsi="华文仿宋" w:eastAsia="仿宋_GB2312" w:cs="Times New Roman"/>
          <w:kern w:val="10"/>
          <w:szCs w:val="22"/>
        </w:rPr>
        <w:t>3</w:t>
      </w:r>
      <w:r>
        <w:rPr>
          <w:rFonts w:hint="eastAsia" w:ascii="仿宋_GB2312" w:hAnsi="华文仿宋" w:eastAsia="仿宋_GB2312" w:cs="Times New Roman"/>
          <w:kern w:val="10"/>
          <w:szCs w:val="22"/>
          <w:lang w:val="en-US" w:eastAsia="zh-CN"/>
        </w:rPr>
        <w:t>6</w:t>
      </w:r>
      <w:r>
        <w:rPr>
          <w:rFonts w:hint="eastAsia" w:ascii="仿宋_GB2312" w:hAnsi="华文仿宋" w:eastAsia="仿宋_GB2312" w:cs="Times New Roman"/>
          <w:kern w:val="10"/>
          <w:szCs w:val="22"/>
        </w:rPr>
        <w:t>期</w:t>
      </w:r>
      <w:r>
        <w:rPr>
          <w:rFonts w:ascii="仿宋_GB2312" w:hAnsi="华文仿宋" w:eastAsia="仿宋_GB2312" w:cs="Times New Roman"/>
          <w:kern w:val="10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jRmMGUxNTMyNTVhNGY3ZmZjMzAzN2Q1OTBiYmMifQ=="/>
  </w:docVars>
  <w:rsids>
    <w:rsidRoot w:val="20B771FE"/>
    <w:rsid w:val="093305F6"/>
    <w:rsid w:val="20B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2023-05-16T09:06:00Z</dcterms:created>
  <dc:creator>加载中...</dc:creator>
  <cp:lastModifiedBy>加载中...</cp:lastModifiedBy>
  <dcterms:modified xsi:type="dcterms:W3CDTF">2023-05-16T09:07:14Z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4766074B0F1F4951A393CE6DD8B84932_11</vt:lpwstr>
  </property>
</Properties>
</file>