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B5" w:rsidRDefault="000E0AB5" w:rsidP="000E0AB5">
      <w:pPr>
        <w:rPr>
          <w:rFonts w:ascii="宋体" w:eastAsia="宋体" w:hAnsi="宋体"/>
          <w:color w:val="303030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附件2：</w:t>
      </w:r>
    </w:p>
    <w:p w:rsidR="000E0AB5" w:rsidRDefault="000E0AB5" w:rsidP="000E0AB5">
      <w:pPr>
        <w:jc w:val="center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粉笔字书写题目</w:t>
      </w:r>
    </w:p>
    <w:bookmarkEnd w:id="0"/>
    <w:p w:rsidR="000E0AB5" w:rsidRDefault="000E0AB5" w:rsidP="000E0AB5"/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1.柳宗元《江雪》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千山鸟飞绝, 万径人踪灭。孤舟蓑笠翁, 独钓寒江雪。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(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并书写实验室制氢气的化学反应方程式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）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2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.杜甫《八阵图》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功盖三分国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名成八阵图。 江流石不转，遗恨失吞吴。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(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并书写实验室制氨气的化学反应方程式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）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3.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李白《独坐敬亭山》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众鸟高飞尽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孤云独去闲。相看两不厌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只有敬亭山。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(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并书写工业制氨的化学反应方程式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）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4.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贾岛《寻隐者不遇》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松下问童子，言师采药去。 只在此山中，云深不知处。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(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并书写电解食盐水的化学反应方程式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）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5.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李商隐《登乐游原》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向晚意不适，驱车登古原。 夕阳无限好，只是近黄昏。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(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并书写由氯酸钾制氧气的化学反应方程式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）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6.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王之</w:t>
      </w:r>
      <w:proofErr w:type="gramStart"/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涣</w:t>
      </w:r>
      <w:proofErr w:type="gramEnd"/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《登鹳雀楼》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白日依山尽，黄河入海流。 欲穷千里目，更上一层楼。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(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并书写金属钠在空气中燃烧的化学反应方程式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）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7.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王维《杂诗》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 w:hint="eastAsia"/>
          <w:color w:val="303030"/>
          <w:kern w:val="0"/>
          <w:sz w:val="24"/>
          <w:szCs w:val="24"/>
        </w:rPr>
        <w:lastRenderedPageBreak/>
        <w:t>君自故乡来，应知故乡事。 来日绮窗前，寒梅著花未？</w:t>
      </w:r>
    </w:p>
    <w:p w:rsidR="000E0AB5" w:rsidRDefault="000E0AB5" w:rsidP="000E0AB5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/>
          <w:color w:val="303030"/>
          <w:kern w:val="0"/>
          <w:sz w:val="24"/>
          <w:szCs w:val="24"/>
        </w:rPr>
      </w:pPr>
      <w:r>
        <w:rPr>
          <w:rFonts w:ascii="宋体" w:eastAsia="宋体" w:hAnsi="宋体"/>
          <w:color w:val="303030"/>
          <w:kern w:val="0"/>
          <w:sz w:val="24"/>
          <w:szCs w:val="24"/>
        </w:rPr>
        <w:t>(</w:t>
      </w:r>
      <w:r>
        <w:rPr>
          <w:rFonts w:ascii="宋体" w:eastAsia="宋体" w:hAnsi="宋体" w:hint="eastAsia"/>
          <w:color w:val="303030"/>
          <w:kern w:val="0"/>
          <w:sz w:val="24"/>
          <w:szCs w:val="24"/>
        </w:rPr>
        <w:t>并书写氯化铁氧化单质铜的化学反应方程式</w:t>
      </w:r>
      <w:r>
        <w:rPr>
          <w:rFonts w:ascii="宋体" w:hAnsi="宋体" w:hint="eastAsia"/>
          <w:color w:val="303030"/>
          <w:kern w:val="0"/>
          <w:sz w:val="24"/>
          <w:szCs w:val="24"/>
        </w:rPr>
        <w:t>）</w:t>
      </w:r>
    </w:p>
    <w:p w:rsidR="00875FA4" w:rsidRPr="000E0AB5" w:rsidRDefault="00875FA4"/>
    <w:sectPr w:rsidR="00875FA4" w:rsidRPr="000E0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B5"/>
    <w:rsid w:val="000E0AB5"/>
    <w:rsid w:val="0087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F9515-C7CB-4F19-9330-02CB7637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B5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2021-06-22T01:01:00Z</dcterms:created>
  <dcterms:modified xsi:type="dcterms:W3CDTF">2021-06-22T01:03:00Z</dcterms:modified>
</cp:coreProperties>
</file>